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2D8C" w14:textId="644D1545" w:rsidR="004C3CE8" w:rsidRPr="004C3CE8" w:rsidRDefault="004C3CE8" w:rsidP="004C3CE8">
      <w:pPr>
        <w:autoSpaceDE w:val="0"/>
        <w:autoSpaceDN w:val="0"/>
        <w:adjustRightInd w:val="0"/>
        <w:spacing w:after="0" w:line="240" w:lineRule="auto"/>
        <w:rPr>
          <w:rFonts w:ascii="CIDFont+F1" w:hAnsi="CIDFont+F1" w:cs="CIDFont+F1"/>
          <w:b/>
          <w:bCs/>
          <w:color w:val="0070C0"/>
          <w:kern w:val="0"/>
          <w:sz w:val="24"/>
          <w:szCs w:val="24"/>
        </w:rPr>
      </w:pPr>
      <w:r w:rsidRPr="004C3CE8">
        <w:rPr>
          <w:rFonts w:ascii="CIDFont+F1" w:hAnsi="CIDFont+F1" w:cs="CIDFont+F1"/>
          <w:b/>
          <w:bCs/>
          <w:color w:val="0070C0"/>
          <w:kern w:val="0"/>
          <w:sz w:val="24"/>
          <w:szCs w:val="24"/>
        </w:rPr>
        <w:t xml:space="preserve">Deliverables for: </w:t>
      </w:r>
    </w:p>
    <w:p w14:paraId="1E229917" w14:textId="04C6948A" w:rsidR="004C3CE8" w:rsidRPr="004C3CE8" w:rsidRDefault="004C3CE8" w:rsidP="004C3CE8">
      <w:pPr>
        <w:autoSpaceDE w:val="0"/>
        <w:autoSpaceDN w:val="0"/>
        <w:adjustRightInd w:val="0"/>
        <w:spacing w:after="0" w:line="240" w:lineRule="auto"/>
        <w:rPr>
          <w:rFonts w:ascii="CIDFont+F1" w:hAnsi="CIDFont+F1" w:cs="CIDFont+F1"/>
          <w:b/>
          <w:bCs/>
          <w:color w:val="0070C0"/>
          <w:kern w:val="0"/>
          <w:sz w:val="24"/>
          <w:szCs w:val="24"/>
        </w:rPr>
      </w:pPr>
      <w:r w:rsidRPr="004C3CE8">
        <w:rPr>
          <w:rFonts w:ascii="CIDFont+F1" w:hAnsi="CIDFont+F1" w:cs="CIDFont+F1"/>
          <w:b/>
          <w:bCs/>
          <w:color w:val="0070C0"/>
          <w:kern w:val="0"/>
          <w:sz w:val="24"/>
          <w:szCs w:val="24"/>
        </w:rPr>
        <w:t xml:space="preserve">KTTD </w:t>
      </w:r>
      <w:proofErr w:type="spellStart"/>
      <w:r w:rsidR="00B12CB5">
        <w:rPr>
          <w:rFonts w:ascii="CIDFont+F1" w:hAnsi="CIDFont+F1" w:cs="CIDFont+F1"/>
          <w:b/>
          <w:bCs/>
          <w:color w:val="0070C0"/>
          <w:kern w:val="0"/>
          <w:sz w:val="24"/>
          <w:szCs w:val="24"/>
        </w:rPr>
        <w:t>12A</w:t>
      </w:r>
      <w:proofErr w:type="spellEnd"/>
      <w:r w:rsidRPr="004C3CE8">
        <w:rPr>
          <w:rFonts w:ascii="CIDFont+F1" w:hAnsi="CIDFont+F1" w:cs="CIDFont+F1"/>
          <w:b/>
          <w:bCs/>
          <w:color w:val="0070C0"/>
          <w:kern w:val="0"/>
          <w:sz w:val="24"/>
          <w:szCs w:val="24"/>
        </w:rPr>
        <w:t>-202</w:t>
      </w:r>
      <w:r w:rsidR="00B12CB5">
        <w:rPr>
          <w:rFonts w:ascii="CIDFont+F1" w:hAnsi="CIDFont+F1" w:cs="CIDFont+F1"/>
          <w:b/>
          <w:bCs/>
          <w:color w:val="0070C0"/>
          <w:kern w:val="0"/>
          <w:sz w:val="24"/>
          <w:szCs w:val="24"/>
        </w:rPr>
        <w:t>4</w:t>
      </w:r>
      <w:r w:rsidRPr="004C3CE8">
        <w:rPr>
          <w:rFonts w:ascii="CIDFont+F1" w:hAnsi="CIDFont+F1" w:cs="CIDFont+F1"/>
          <w:b/>
          <w:bCs/>
          <w:color w:val="0070C0"/>
          <w:kern w:val="0"/>
          <w:sz w:val="24"/>
          <w:szCs w:val="24"/>
        </w:rPr>
        <w:t xml:space="preserve">: </w:t>
      </w:r>
      <w:r w:rsidR="00B12CB5">
        <w:rPr>
          <w:rFonts w:ascii="CIDFont+F1" w:hAnsi="CIDFont+F1" w:cs="CIDFont+F1"/>
          <w:b/>
          <w:bCs/>
          <w:color w:val="0070C0"/>
          <w:kern w:val="0"/>
          <w:sz w:val="24"/>
          <w:szCs w:val="24"/>
        </w:rPr>
        <w:t>Linking provincial Ontario forest inventory data to the FVS-ON growth and yield model</w:t>
      </w:r>
    </w:p>
    <w:p w14:paraId="35223B73" w14:textId="77777777" w:rsidR="004C3CE8" w:rsidRDefault="004C3CE8" w:rsidP="004C3CE8">
      <w:pPr>
        <w:autoSpaceDE w:val="0"/>
        <w:autoSpaceDN w:val="0"/>
        <w:adjustRightInd w:val="0"/>
        <w:spacing w:after="0" w:line="240" w:lineRule="auto"/>
        <w:rPr>
          <w:rFonts w:ascii="CIDFont+F1" w:hAnsi="CIDFont+F1" w:cs="CIDFont+F1"/>
          <w:b/>
          <w:bCs/>
          <w:color w:val="231F20"/>
          <w:kern w:val="0"/>
        </w:rPr>
      </w:pPr>
    </w:p>
    <w:p w14:paraId="2E29225D" w14:textId="24A76B02" w:rsidR="000A293A" w:rsidRDefault="000A293A" w:rsidP="00FD1398">
      <w:pPr>
        <w:autoSpaceDE w:val="0"/>
        <w:autoSpaceDN w:val="0"/>
        <w:adjustRightInd w:val="0"/>
        <w:spacing w:after="0" w:line="240" w:lineRule="auto"/>
        <w:rPr>
          <w:rFonts w:ascii="CIDFont+F1" w:hAnsi="CIDFont+F1" w:cs="CIDFont+F1"/>
          <w:b/>
          <w:bCs/>
          <w:color w:val="231F20"/>
          <w:kern w:val="0"/>
        </w:rPr>
      </w:pPr>
      <w:r>
        <w:rPr>
          <w:rFonts w:ascii="CIDFont+F1" w:hAnsi="CIDFont+F1" w:cs="CIDFont+F1"/>
          <w:b/>
          <w:bCs/>
          <w:color w:val="231F20"/>
          <w:kern w:val="0"/>
        </w:rPr>
        <w:t xml:space="preserve">Open-Source </w:t>
      </w:r>
      <w:r w:rsidR="00B12CB5">
        <w:rPr>
          <w:rFonts w:ascii="CIDFont+F1" w:hAnsi="CIDFont+F1" w:cs="CIDFont+F1"/>
          <w:b/>
          <w:bCs/>
          <w:color w:val="231F20"/>
          <w:kern w:val="0"/>
        </w:rPr>
        <w:t xml:space="preserve">Report </w:t>
      </w:r>
      <w:r w:rsidR="00B958BD">
        <w:rPr>
          <w:rFonts w:ascii="CIDFont+F1" w:hAnsi="CIDFont+F1" w:cs="CIDFont+F1"/>
          <w:b/>
          <w:bCs/>
          <w:color w:val="231F20"/>
          <w:kern w:val="0"/>
        </w:rPr>
        <w:t xml:space="preserve">and </w:t>
      </w:r>
      <w:r w:rsidR="00B12CB5">
        <w:rPr>
          <w:rFonts w:ascii="CIDFont+F1" w:hAnsi="CIDFont+F1" w:cs="CIDFont+F1"/>
          <w:b/>
          <w:bCs/>
          <w:color w:val="231F20"/>
          <w:kern w:val="0"/>
        </w:rPr>
        <w:t>R-scripts</w:t>
      </w:r>
      <w:r>
        <w:rPr>
          <w:rFonts w:ascii="CIDFont+F1" w:hAnsi="CIDFont+F1" w:cs="CIDFont+F1"/>
          <w:b/>
          <w:bCs/>
          <w:color w:val="231F20"/>
          <w:kern w:val="0"/>
        </w:rPr>
        <w:t xml:space="preserve">: </w:t>
      </w:r>
      <w:r w:rsidR="00FD1398">
        <w:rPr>
          <w:rFonts w:ascii="CIDFont+F1" w:hAnsi="CIDFont+F1" w:cs="CIDFont+F1"/>
          <w:b/>
          <w:bCs/>
          <w:color w:val="231F20"/>
          <w:kern w:val="0"/>
        </w:rPr>
        <w:t xml:space="preserve"> </w:t>
      </w:r>
    </w:p>
    <w:p w14:paraId="669DC834" w14:textId="77777777" w:rsidR="00B12CB5" w:rsidRDefault="00B12CB5" w:rsidP="00FD1398">
      <w:pPr>
        <w:autoSpaceDE w:val="0"/>
        <w:autoSpaceDN w:val="0"/>
        <w:adjustRightInd w:val="0"/>
        <w:spacing w:after="0" w:line="240" w:lineRule="auto"/>
        <w:rPr>
          <w:rFonts w:ascii="CIDFont+F1" w:hAnsi="CIDFont+F1" w:cs="CIDFont+F1"/>
          <w:b/>
          <w:bCs/>
          <w:color w:val="231F20"/>
          <w:kern w:val="0"/>
        </w:rPr>
      </w:pPr>
    </w:p>
    <w:p w14:paraId="773C2136" w14:textId="2B71BF80" w:rsidR="00EA6F51" w:rsidRDefault="00B12CB5" w:rsidP="000A293A">
      <w:pPr>
        <w:autoSpaceDE w:val="0"/>
        <w:autoSpaceDN w:val="0"/>
        <w:adjustRightInd w:val="0"/>
        <w:spacing w:after="0" w:line="240" w:lineRule="auto"/>
        <w:rPr>
          <w:rFonts w:ascii="CIDFont+F1" w:hAnsi="CIDFont+F1" w:cs="CIDFont+F1"/>
          <w:color w:val="231F20"/>
          <w:kern w:val="0"/>
        </w:rPr>
      </w:pPr>
      <w:hyperlink r:id="rId5" w:history="1">
        <w:r w:rsidRPr="00640674">
          <w:rPr>
            <w:rStyle w:val="Hyperlink"/>
            <w:rFonts w:ascii="CIDFont+F1" w:hAnsi="CIDFont+F1" w:cs="CIDFont+F1"/>
            <w:kern w:val="0"/>
          </w:rPr>
          <w:t>https://doi.org/10.13140/RG.2.2.29467.53280</w:t>
        </w:r>
      </w:hyperlink>
    </w:p>
    <w:p w14:paraId="25A1B7BB" w14:textId="77777777" w:rsidR="00B12CB5" w:rsidRDefault="00B12CB5" w:rsidP="000A293A">
      <w:pPr>
        <w:autoSpaceDE w:val="0"/>
        <w:autoSpaceDN w:val="0"/>
        <w:adjustRightInd w:val="0"/>
        <w:spacing w:after="0" w:line="240" w:lineRule="auto"/>
        <w:rPr>
          <w:rFonts w:ascii="CIDFont+F1" w:hAnsi="CIDFont+F1" w:cs="CIDFont+F1"/>
          <w:color w:val="231F20"/>
          <w:kern w:val="0"/>
        </w:rPr>
      </w:pPr>
    </w:p>
    <w:p w14:paraId="094B0125" w14:textId="77777777" w:rsidR="00B12CB5" w:rsidRDefault="00B12CB5" w:rsidP="000A293A">
      <w:pPr>
        <w:autoSpaceDE w:val="0"/>
        <w:autoSpaceDN w:val="0"/>
        <w:adjustRightInd w:val="0"/>
        <w:spacing w:after="0" w:line="240" w:lineRule="auto"/>
        <w:rPr>
          <w:rFonts w:ascii="CIDFont+F1" w:hAnsi="CIDFont+F1" w:cs="CIDFont+F1"/>
          <w:color w:val="231F20"/>
          <w:kern w:val="0"/>
        </w:rPr>
      </w:pPr>
      <w:r w:rsidRPr="00B12CB5">
        <w:rPr>
          <w:rFonts w:ascii="CIDFont+F1" w:hAnsi="CIDFont+F1" w:cs="CIDFont+F1"/>
          <w:color w:val="231F20"/>
          <w:kern w:val="0"/>
        </w:rPr>
        <w:t xml:space="preserve">FVS-ON, a metric variant of the Forest Vegetation Simulator (FVS) family of forest growth and yield simulation models, has been in development and limited use in Ontario, Canada since 2008. This report describes the development of a programmatic link that draws upon the Ontario provincial inventory to create an FVS-ready database of about 12,000 inventories with measurements of about 5,600 unique plots. The key components of the </w:t>
      </w:r>
      <w:r>
        <w:rPr>
          <w:rFonts w:ascii="CIDFont+F1" w:hAnsi="CIDFont+F1" w:cs="CIDFont+F1"/>
          <w:color w:val="231F20"/>
          <w:kern w:val="0"/>
        </w:rPr>
        <w:t>process</w:t>
      </w:r>
      <w:r w:rsidRPr="00B12CB5">
        <w:rPr>
          <w:rFonts w:ascii="CIDFont+F1" w:hAnsi="CIDFont+F1" w:cs="CIDFont+F1"/>
          <w:color w:val="231F20"/>
          <w:kern w:val="0"/>
        </w:rPr>
        <w:t xml:space="preserve"> are the provincial database (SQL Server), an R-script to extract the data needed by FVS, and an FVS-ready inventory database (SQLite).</w:t>
      </w:r>
    </w:p>
    <w:p w14:paraId="0F9A0413" w14:textId="77777777" w:rsidR="00B12CB5" w:rsidRDefault="00B12CB5" w:rsidP="000A293A">
      <w:pPr>
        <w:autoSpaceDE w:val="0"/>
        <w:autoSpaceDN w:val="0"/>
        <w:adjustRightInd w:val="0"/>
        <w:spacing w:after="0" w:line="240" w:lineRule="auto"/>
        <w:rPr>
          <w:rFonts w:ascii="CIDFont+F1" w:hAnsi="CIDFont+F1" w:cs="CIDFont+F1"/>
          <w:color w:val="231F20"/>
          <w:kern w:val="0"/>
        </w:rPr>
      </w:pPr>
    </w:p>
    <w:p w14:paraId="637ACD28" w14:textId="709E5EA4" w:rsidR="00B12CB5" w:rsidRPr="000A293A" w:rsidRDefault="00B12CB5" w:rsidP="000A293A">
      <w:pPr>
        <w:autoSpaceDE w:val="0"/>
        <w:autoSpaceDN w:val="0"/>
        <w:adjustRightInd w:val="0"/>
        <w:spacing w:after="0" w:line="240" w:lineRule="auto"/>
        <w:rPr>
          <w:rFonts w:ascii="CIDFont+F1" w:hAnsi="CIDFont+F1" w:cs="CIDFont+F1"/>
          <w:color w:val="231F20"/>
          <w:kern w:val="0"/>
        </w:rPr>
      </w:pPr>
      <w:r>
        <w:rPr>
          <w:rFonts w:ascii="CIDFont+F1" w:hAnsi="CIDFont+F1" w:cs="CIDFont+F1"/>
          <w:color w:val="231F20"/>
          <w:kern w:val="0"/>
        </w:rPr>
        <w:t xml:space="preserve">In addition to the </w:t>
      </w:r>
      <w:r w:rsidR="00DD46CC">
        <w:rPr>
          <w:rFonts w:ascii="CIDFont+F1" w:hAnsi="CIDFont+F1" w:cs="CIDFont+F1"/>
          <w:color w:val="231F20"/>
          <w:kern w:val="0"/>
        </w:rPr>
        <w:t xml:space="preserve">project </w:t>
      </w:r>
      <w:r>
        <w:rPr>
          <w:rFonts w:ascii="CIDFont+F1" w:hAnsi="CIDFont+F1" w:cs="CIDFont+F1"/>
          <w:color w:val="231F20"/>
          <w:kern w:val="0"/>
        </w:rPr>
        <w:t xml:space="preserve">report, </w:t>
      </w:r>
      <w:r w:rsidRPr="00B12CB5">
        <w:rPr>
          <w:rFonts w:ascii="CIDFont+F1" w:hAnsi="CIDFont+F1" w:cs="CIDFont+F1"/>
          <w:color w:val="231F20"/>
          <w:kern w:val="0"/>
        </w:rPr>
        <w:t xml:space="preserve">R-scripts </w:t>
      </w:r>
      <w:r w:rsidR="003F0219">
        <w:rPr>
          <w:rFonts w:ascii="CIDFont+F1" w:hAnsi="CIDFont+F1" w:cs="CIDFont+F1"/>
          <w:color w:val="231F20"/>
          <w:kern w:val="0"/>
        </w:rPr>
        <w:t>developed</w:t>
      </w:r>
      <w:r>
        <w:rPr>
          <w:rFonts w:ascii="CIDFont+F1" w:hAnsi="CIDFont+F1" w:cs="CIDFont+F1"/>
          <w:color w:val="231F20"/>
          <w:kern w:val="0"/>
        </w:rPr>
        <w:t xml:space="preserve"> during the project </w:t>
      </w:r>
      <w:r w:rsidRPr="00B12CB5">
        <w:rPr>
          <w:rFonts w:ascii="CIDFont+F1" w:hAnsi="CIDFont+F1" w:cs="CIDFont+F1"/>
          <w:color w:val="231F20"/>
          <w:kern w:val="0"/>
        </w:rPr>
        <w:t>are available as supplementary data</w:t>
      </w:r>
      <w:r w:rsidR="003F0219">
        <w:rPr>
          <w:rFonts w:ascii="CIDFont+F1" w:hAnsi="CIDFont+F1" w:cs="CIDFont+F1"/>
          <w:color w:val="231F20"/>
          <w:kern w:val="0"/>
        </w:rPr>
        <w:t>.</w:t>
      </w:r>
    </w:p>
    <w:p w14:paraId="6A55C8D3" w14:textId="77777777" w:rsidR="004C3CE8" w:rsidRDefault="004C3CE8" w:rsidP="004C3CE8">
      <w:pPr>
        <w:autoSpaceDE w:val="0"/>
        <w:autoSpaceDN w:val="0"/>
        <w:adjustRightInd w:val="0"/>
        <w:spacing w:after="0" w:line="240" w:lineRule="auto"/>
        <w:rPr>
          <w:rFonts w:ascii="CIDFont+F1" w:hAnsi="CIDFont+F1" w:cs="CIDFont+F1"/>
          <w:color w:val="231F20"/>
          <w:kern w:val="0"/>
          <w:sz w:val="24"/>
          <w:szCs w:val="24"/>
        </w:rPr>
      </w:pPr>
    </w:p>
    <w:sectPr w:rsidR="004C3CE8" w:rsidSect="0023407F">
      <w:pgSz w:w="12240" w:h="15840" w:code="1"/>
      <w:pgMar w:top="1440" w:right="1440" w:bottom="1440" w:left="1440" w:header="720" w:footer="720" w:gutter="0"/>
      <w:paperSrc w:first="260" w:other="26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C6957"/>
    <w:multiLevelType w:val="multilevel"/>
    <w:tmpl w:val="E85C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69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E8"/>
    <w:rsid w:val="0007251A"/>
    <w:rsid w:val="000A293A"/>
    <w:rsid w:val="001D23C6"/>
    <w:rsid w:val="0023407F"/>
    <w:rsid w:val="0023468D"/>
    <w:rsid w:val="002B7985"/>
    <w:rsid w:val="003F0219"/>
    <w:rsid w:val="004C3CE8"/>
    <w:rsid w:val="00530A18"/>
    <w:rsid w:val="00715019"/>
    <w:rsid w:val="007E22EA"/>
    <w:rsid w:val="00821482"/>
    <w:rsid w:val="008A1AA2"/>
    <w:rsid w:val="00A91078"/>
    <w:rsid w:val="00B12CB5"/>
    <w:rsid w:val="00B57659"/>
    <w:rsid w:val="00B958BD"/>
    <w:rsid w:val="00C063BF"/>
    <w:rsid w:val="00DD46CC"/>
    <w:rsid w:val="00EA6F51"/>
    <w:rsid w:val="00FD1398"/>
    <w:rsid w:val="00FF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B4DE"/>
  <w15:chartTrackingRefBased/>
  <w15:docId w15:val="{C6A053C5-6D0A-4779-8AB0-8786150E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51A"/>
    <w:rPr>
      <w:color w:val="0563C1" w:themeColor="hyperlink"/>
      <w:u w:val="single"/>
    </w:rPr>
  </w:style>
  <w:style w:type="character" w:styleId="UnresolvedMention">
    <w:name w:val="Unresolved Mention"/>
    <w:basedOn w:val="DefaultParagraphFont"/>
    <w:uiPriority w:val="99"/>
    <w:semiHidden/>
    <w:unhideWhenUsed/>
    <w:rsid w:val="0007251A"/>
    <w:rPr>
      <w:color w:val="605E5C"/>
      <w:shd w:val="clear" w:color="auto" w:fill="E1DFDD"/>
    </w:rPr>
  </w:style>
  <w:style w:type="character" w:styleId="FollowedHyperlink">
    <w:name w:val="FollowedHyperlink"/>
    <w:basedOn w:val="DefaultParagraphFont"/>
    <w:uiPriority w:val="99"/>
    <w:semiHidden/>
    <w:unhideWhenUsed/>
    <w:rsid w:val="000725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140/RG.2.2.29467.532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drobinson@essa.com</dc:creator>
  <cp:keywords/>
  <dc:description/>
  <cp:lastModifiedBy>Donald Robinson</cp:lastModifiedBy>
  <cp:revision>6</cp:revision>
  <dcterms:created xsi:type="dcterms:W3CDTF">2025-09-05T23:14:00Z</dcterms:created>
  <dcterms:modified xsi:type="dcterms:W3CDTF">2025-09-05T23:29:00Z</dcterms:modified>
</cp:coreProperties>
</file>